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AF855" w14:textId="0D0C68B2" w:rsidR="007C1DDD" w:rsidRPr="007C1DDD" w:rsidRDefault="007C1DDD" w:rsidP="00A56B41">
      <w:pPr>
        <w:spacing w:after="0"/>
        <w:ind w:left="426"/>
        <w:jc w:val="center"/>
        <w:rPr>
          <w:rFonts w:ascii="Bookman Old Style" w:hAnsi="Bookman Old Style"/>
          <w:b/>
          <w:sz w:val="40"/>
          <w:szCs w:val="40"/>
          <w:u w:val="single"/>
        </w:rPr>
      </w:pPr>
      <w:bookmarkStart w:id="0" w:name="_Hlk170985201"/>
      <w:r w:rsidRPr="007C1DDD">
        <w:rPr>
          <w:rFonts w:ascii="Bookman Old Style" w:hAnsi="Bookman Old Style"/>
          <w:b/>
          <w:sz w:val="40"/>
          <w:szCs w:val="40"/>
          <w:u w:val="single"/>
        </w:rPr>
        <w:drawing>
          <wp:inline distT="0" distB="0" distL="0" distR="0" wp14:anchorId="51A43EC3" wp14:editId="617D6021">
            <wp:extent cx="615950" cy="565150"/>
            <wp:effectExtent l="0" t="0" r="0" b="6350"/>
            <wp:docPr id="49088540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84309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159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1DDD">
        <w:rPr>
          <w:rFonts w:ascii="Bookman Old Style" w:hAnsi="Bookman Old Style"/>
          <w:b/>
          <w:sz w:val="40"/>
          <w:szCs w:val="40"/>
          <w:u w:val="single"/>
        </w:rPr>
        <w:t>KCSE ACHIEVERS PREDICTION</w:t>
      </w:r>
      <w:r w:rsidRPr="007C1DDD">
        <w:rPr>
          <w:rFonts w:ascii="Bookman Old Style" w:hAnsi="Bookman Old Style"/>
          <w:b/>
          <w:sz w:val="40"/>
          <w:szCs w:val="40"/>
          <w:u w:val="single"/>
        </w:rPr>
        <w:drawing>
          <wp:inline distT="0" distB="0" distL="0" distR="0" wp14:anchorId="25088F9E" wp14:editId="7E7ECCA2">
            <wp:extent cx="615950" cy="565150"/>
            <wp:effectExtent l="0" t="0" r="0" b="6350"/>
            <wp:docPr id="166224050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969292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159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92469" w14:textId="4C7D58F8" w:rsidR="00A56B41" w:rsidRDefault="00A56B41" w:rsidP="00A56B41">
      <w:pPr>
        <w:spacing w:after="0"/>
        <w:ind w:left="426"/>
        <w:jc w:val="center"/>
        <w:rPr>
          <w:rFonts w:ascii="Candara" w:eastAsia="Candara" w:hAnsi="Candara" w:cs="Candara"/>
          <w:b/>
          <w:sz w:val="32"/>
        </w:rPr>
      </w:pPr>
      <w:r>
        <w:rPr>
          <w:rFonts w:ascii="Candara" w:eastAsia="Candara" w:hAnsi="Candara" w:cs="Candara"/>
          <w:b/>
          <w:sz w:val="32"/>
        </w:rPr>
        <w:t>Kenya Certificate of Secondary Education</w:t>
      </w:r>
    </w:p>
    <w:bookmarkEnd w:id="0"/>
    <w:p w14:paraId="4006DB23" w14:textId="77777777" w:rsidR="00546662" w:rsidRDefault="00000000">
      <w:pPr>
        <w:rPr>
          <w:rFonts w:ascii="Book Antiqua" w:hAnsi="Book Antiqua"/>
          <w:b/>
          <w:bCs/>
          <w:sz w:val="32"/>
          <w:szCs w:val="32"/>
        </w:rPr>
      </w:pPr>
      <w:r>
        <w:rPr>
          <w:rFonts w:ascii="Book Antiqua" w:hAnsi="Book Antiqua"/>
          <w:b/>
          <w:bCs/>
          <w:sz w:val="32"/>
          <w:szCs w:val="32"/>
        </w:rPr>
        <w:t>311/2</w:t>
      </w:r>
    </w:p>
    <w:p w14:paraId="6211A574" w14:textId="77777777" w:rsidR="00A56B41" w:rsidRDefault="00A56B41">
      <w:pPr>
        <w:rPr>
          <w:rFonts w:ascii="Book Antiqua" w:hAnsi="Book Antiqua"/>
          <w:b/>
          <w:bCs/>
          <w:sz w:val="32"/>
          <w:szCs w:val="32"/>
        </w:rPr>
      </w:pPr>
      <w:r>
        <w:rPr>
          <w:rFonts w:ascii="Book Antiqua" w:hAnsi="Book Antiqua"/>
          <w:b/>
          <w:bCs/>
          <w:sz w:val="32"/>
          <w:szCs w:val="32"/>
        </w:rPr>
        <w:t>HISTORY &amp; GOVERNMENT</w:t>
      </w:r>
    </w:p>
    <w:p w14:paraId="5A0547E1" w14:textId="77777777" w:rsidR="00A56B41" w:rsidRDefault="00A56B41">
      <w:pPr>
        <w:rPr>
          <w:rFonts w:ascii="Book Antiqua" w:hAnsi="Book Antiqua"/>
          <w:b/>
          <w:bCs/>
          <w:sz w:val="32"/>
          <w:szCs w:val="32"/>
        </w:rPr>
      </w:pPr>
      <w:r>
        <w:rPr>
          <w:rFonts w:ascii="Book Antiqua" w:hAnsi="Book Antiqua"/>
          <w:b/>
          <w:bCs/>
          <w:sz w:val="32"/>
          <w:szCs w:val="32"/>
        </w:rPr>
        <w:t>PAPER 2</w:t>
      </w:r>
    </w:p>
    <w:p w14:paraId="17A35C6E" w14:textId="77777777" w:rsidR="00546662" w:rsidRDefault="00000000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NAME:  ……………………………………………………… INDEX NO.  ………………</w:t>
      </w:r>
    </w:p>
    <w:p w14:paraId="711DABB2" w14:textId="77777777" w:rsidR="00546662" w:rsidRDefault="00000000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TIME: 2HR 30MIN</w:t>
      </w:r>
    </w:p>
    <w:p w14:paraId="1A50AD4C" w14:textId="77777777" w:rsidR="00546662" w:rsidRDefault="00000000">
      <w:pPr>
        <w:pStyle w:val="Heading2"/>
      </w:pPr>
      <w:r>
        <w:t>INSTRUCTIONS</w:t>
      </w:r>
    </w:p>
    <w:p w14:paraId="24150A2A" w14:textId="77777777" w:rsidR="00546662" w:rsidRDefault="00000000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(a)</w:t>
      </w:r>
      <w:r>
        <w:rPr>
          <w:b/>
          <w:bCs/>
          <w:sz w:val="28"/>
          <w:szCs w:val="28"/>
        </w:rPr>
        <w:tab/>
        <w:t>This paper consists of three sections; A, B AND C</w:t>
      </w:r>
    </w:p>
    <w:p w14:paraId="5633A0A8" w14:textId="77777777" w:rsidR="00546662" w:rsidRDefault="00000000">
      <w:pPr>
        <w:ind w:left="720" w:hanging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(b)</w:t>
      </w:r>
      <w:r>
        <w:rPr>
          <w:b/>
          <w:bCs/>
          <w:sz w:val="28"/>
          <w:szCs w:val="28"/>
        </w:rPr>
        <w:tab/>
        <w:t>Answer all the questions in Section A, three questions from Section B and two questions from Section C</w:t>
      </w:r>
    </w:p>
    <w:p w14:paraId="15A73E1A" w14:textId="77777777" w:rsidR="00546662" w:rsidRDefault="00546662">
      <w:pPr>
        <w:ind w:left="720" w:hanging="720"/>
        <w:jc w:val="both"/>
        <w:rPr>
          <w:b/>
          <w:bCs/>
          <w:sz w:val="28"/>
          <w:szCs w:val="28"/>
        </w:rPr>
      </w:pPr>
    </w:p>
    <w:p w14:paraId="4C062298" w14:textId="77777777" w:rsidR="00546662" w:rsidRDefault="00000000">
      <w:pPr>
        <w:pStyle w:val="Heading3"/>
      </w:pPr>
      <w:r>
        <w:t>For examiner’s use only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1890"/>
        <w:gridCol w:w="2070"/>
        <w:gridCol w:w="1890"/>
      </w:tblGrid>
      <w:tr w:rsidR="00546662" w14:paraId="09B6B3E9" w14:textId="77777777">
        <w:tc>
          <w:tcPr>
            <w:tcW w:w="1975" w:type="dxa"/>
          </w:tcPr>
          <w:p w14:paraId="2269EF12" w14:textId="77777777" w:rsidR="00546662" w:rsidRDefault="000000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Section</w:t>
            </w:r>
          </w:p>
        </w:tc>
        <w:tc>
          <w:tcPr>
            <w:tcW w:w="1890" w:type="dxa"/>
          </w:tcPr>
          <w:p w14:paraId="550554D0" w14:textId="77777777" w:rsidR="00546662" w:rsidRDefault="000000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Questions</w:t>
            </w:r>
          </w:p>
        </w:tc>
        <w:tc>
          <w:tcPr>
            <w:tcW w:w="2070" w:type="dxa"/>
          </w:tcPr>
          <w:p w14:paraId="48939025" w14:textId="77777777" w:rsidR="00546662" w:rsidRDefault="000000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Maximum Score</w:t>
            </w:r>
          </w:p>
        </w:tc>
        <w:tc>
          <w:tcPr>
            <w:tcW w:w="1890" w:type="dxa"/>
          </w:tcPr>
          <w:p w14:paraId="600DBA73" w14:textId="77777777" w:rsidR="00546662" w:rsidRDefault="000000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Candidate’s Score</w:t>
            </w:r>
          </w:p>
        </w:tc>
      </w:tr>
      <w:tr w:rsidR="00546662" w14:paraId="5D3AE001" w14:textId="77777777">
        <w:tc>
          <w:tcPr>
            <w:tcW w:w="1975" w:type="dxa"/>
          </w:tcPr>
          <w:p w14:paraId="412094DC" w14:textId="77777777" w:rsidR="00546662" w:rsidRDefault="000000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</w:t>
            </w:r>
          </w:p>
          <w:p w14:paraId="19FBA400" w14:textId="77777777" w:rsidR="00546662" w:rsidRDefault="0054666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65CF52F0" w14:textId="77777777" w:rsidR="00546662" w:rsidRDefault="000000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1-17</w:t>
            </w:r>
          </w:p>
        </w:tc>
        <w:tc>
          <w:tcPr>
            <w:tcW w:w="2070" w:type="dxa"/>
          </w:tcPr>
          <w:p w14:paraId="5DADB134" w14:textId="77777777" w:rsidR="00546662" w:rsidRDefault="000000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1890" w:type="dxa"/>
          </w:tcPr>
          <w:p w14:paraId="6B7406EF" w14:textId="77777777" w:rsidR="00546662" w:rsidRDefault="0054666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46662" w14:paraId="0F45D697" w14:textId="77777777">
        <w:tc>
          <w:tcPr>
            <w:tcW w:w="1975" w:type="dxa"/>
            <w:vMerge w:val="restart"/>
          </w:tcPr>
          <w:p w14:paraId="36B076D5" w14:textId="77777777" w:rsidR="00546662" w:rsidRDefault="000000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890" w:type="dxa"/>
          </w:tcPr>
          <w:p w14:paraId="2ACB9582" w14:textId="77777777" w:rsidR="00546662" w:rsidRDefault="0054666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5F3364AE" w14:textId="77777777" w:rsidR="00546662" w:rsidRDefault="000000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890" w:type="dxa"/>
          </w:tcPr>
          <w:p w14:paraId="51AA59DA" w14:textId="77777777" w:rsidR="00546662" w:rsidRDefault="0054666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46662" w14:paraId="45E92562" w14:textId="77777777">
        <w:tc>
          <w:tcPr>
            <w:tcW w:w="1975" w:type="dxa"/>
            <w:vMerge/>
          </w:tcPr>
          <w:p w14:paraId="054622E5" w14:textId="77777777" w:rsidR="00546662" w:rsidRDefault="0054666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6EB55BF8" w14:textId="77777777" w:rsidR="00546662" w:rsidRDefault="0054666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3E961C73" w14:textId="77777777" w:rsidR="00546662" w:rsidRDefault="000000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890" w:type="dxa"/>
          </w:tcPr>
          <w:p w14:paraId="1FCE3C39" w14:textId="77777777" w:rsidR="00546662" w:rsidRDefault="0054666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46662" w14:paraId="3D87C58E" w14:textId="77777777">
        <w:tc>
          <w:tcPr>
            <w:tcW w:w="1975" w:type="dxa"/>
            <w:vMerge/>
          </w:tcPr>
          <w:p w14:paraId="1C4BEFCE" w14:textId="77777777" w:rsidR="00546662" w:rsidRDefault="0054666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283B6517" w14:textId="77777777" w:rsidR="00546662" w:rsidRDefault="0054666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09A1E020" w14:textId="77777777" w:rsidR="00546662" w:rsidRDefault="000000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890" w:type="dxa"/>
          </w:tcPr>
          <w:p w14:paraId="221FEB04" w14:textId="77777777" w:rsidR="00546662" w:rsidRDefault="0054666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46662" w14:paraId="789A4A57" w14:textId="77777777">
        <w:tc>
          <w:tcPr>
            <w:tcW w:w="1975" w:type="dxa"/>
            <w:vMerge w:val="restart"/>
          </w:tcPr>
          <w:p w14:paraId="1CB2AEE8" w14:textId="77777777" w:rsidR="00546662" w:rsidRDefault="000000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890" w:type="dxa"/>
          </w:tcPr>
          <w:p w14:paraId="0DECB75A" w14:textId="77777777" w:rsidR="00546662" w:rsidRDefault="0054666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4D42AC98" w14:textId="77777777" w:rsidR="00546662" w:rsidRDefault="000000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890" w:type="dxa"/>
          </w:tcPr>
          <w:p w14:paraId="11E42634" w14:textId="77777777" w:rsidR="00546662" w:rsidRDefault="0054666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46662" w14:paraId="7AB0F1C1" w14:textId="77777777">
        <w:tc>
          <w:tcPr>
            <w:tcW w:w="1975" w:type="dxa"/>
            <w:vMerge/>
          </w:tcPr>
          <w:p w14:paraId="5222E750" w14:textId="77777777" w:rsidR="00546662" w:rsidRDefault="0054666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2010BDB5" w14:textId="77777777" w:rsidR="00546662" w:rsidRDefault="0054666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3D4A93D5" w14:textId="77777777" w:rsidR="00546662" w:rsidRDefault="000000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890" w:type="dxa"/>
          </w:tcPr>
          <w:p w14:paraId="71162C5D" w14:textId="77777777" w:rsidR="00546662" w:rsidRDefault="0054666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46662" w14:paraId="1C81D480" w14:textId="77777777">
        <w:tc>
          <w:tcPr>
            <w:tcW w:w="3865" w:type="dxa"/>
            <w:gridSpan w:val="2"/>
          </w:tcPr>
          <w:p w14:paraId="7137709F" w14:textId="77777777" w:rsidR="00546662" w:rsidRDefault="000000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Total Score</w:t>
            </w:r>
          </w:p>
        </w:tc>
        <w:tc>
          <w:tcPr>
            <w:tcW w:w="2070" w:type="dxa"/>
          </w:tcPr>
          <w:p w14:paraId="76E8792C" w14:textId="77777777" w:rsidR="00546662" w:rsidRDefault="000000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1890" w:type="dxa"/>
          </w:tcPr>
          <w:p w14:paraId="4F7D7F19" w14:textId="77777777" w:rsidR="00546662" w:rsidRDefault="0054666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3BC1F3FD" w14:textId="77777777" w:rsidR="00546662" w:rsidRDefault="00546662">
      <w:pPr>
        <w:jc w:val="center"/>
      </w:pPr>
    </w:p>
    <w:p w14:paraId="1ABA0150" w14:textId="77777777" w:rsidR="00546662" w:rsidRDefault="00546662">
      <w:pPr>
        <w:pStyle w:val="Heading1"/>
        <w:rPr>
          <w:b/>
          <w:bCs/>
        </w:rPr>
      </w:pPr>
    </w:p>
    <w:p w14:paraId="6CD109B7" w14:textId="77777777" w:rsidR="00546662" w:rsidRDefault="00546662">
      <w:pPr>
        <w:pStyle w:val="Heading1"/>
        <w:rPr>
          <w:b/>
          <w:bCs/>
        </w:rPr>
      </w:pPr>
    </w:p>
    <w:p w14:paraId="2A6E9F67" w14:textId="77777777" w:rsidR="00546662" w:rsidRDefault="00546662"/>
    <w:p w14:paraId="70E5F7E0" w14:textId="77777777" w:rsidR="00546662" w:rsidRDefault="00000000">
      <w:pPr>
        <w:pStyle w:val="Heading1"/>
        <w:rPr>
          <w:b/>
          <w:bCs/>
        </w:rPr>
      </w:pPr>
      <w:r>
        <w:rPr>
          <w:b/>
          <w:bCs/>
        </w:rPr>
        <w:lastRenderedPageBreak/>
        <w:t xml:space="preserve">SECTION A: 25 MARKS </w:t>
      </w:r>
    </w:p>
    <w:p w14:paraId="416334D3" w14:textId="77777777" w:rsidR="00546662" w:rsidRDefault="00000000">
      <w:pPr>
        <w:pStyle w:val="Heading4"/>
      </w:pPr>
      <w:r>
        <w:t xml:space="preserve">Answer all the questions in the answer sheets provided </w:t>
      </w:r>
    </w:p>
    <w:p w14:paraId="15EE6496" w14:textId="77777777" w:rsidR="00546662" w:rsidRDefault="00000000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State two benefits of studying History and Government. (2 mk)</w:t>
      </w:r>
    </w:p>
    <w:p w14:paraId="7595917A" w14:textId="77777777" w:rsidR="00546662" w:rsidRDefault="00000000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Give two reasons that made early human beings to live in groups (2mk)</w:t>
      </w:r>
    </w:p>
    <w:p w14:paraId="05FADE00" w14:textId="77777777" w:rsidR="00546662" w:rsidRDefault="00000000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Identify the main method used to plant cereal crops when early agriculture begun.                                                                                       (1mk)</w:t>
      </w:r>
    </w:p>
    <w:p w14:paraId="0423500A" w14:textId="77777777" w:rsidR="00546662" w:rsidRDefault="00000000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State two effects of land enclosure system to small scale farmers in Britain (2 mks)</w:t>
      </w:r>
    </w:p>
    <w:p w14:paraId="59C23F49" w14:textId="77777777" w:rsidR="00546662" w:rsidRDefault="00000000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Give one advantage of horn blowing as a means of communication during pre-s colonial period (1mk)</w:t>
      </w:r>
    </w:p>
    <w:p w14:paraId="0C02C171" w14:textId="77777777" w:rsidR="00546662" w:rsidRDefault="00000000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Identify the main source of energy used at the onset of industrial revolution (1mk)</w:t>
      </w:r>
    </w:p>
    <w:p w14:paraId="60C3D16F" w14:textId="77777777" w:rsidR="00546662" w:rsidRDefault="00000000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Identify  one symbol of unity in the ancient kingdom of Asante (1mk)</w:t>
      </w:r>
    </w:p>
    <w:p w14:paraId="534670CE" w14:textId="77777777" w:rsidR="00546662" w:rsidRDefault="00000000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Name two African communities who participated in the Maji Maji rebellion. (2mk)</w:t>
      </w:r>
    </w:p>
    <w:p w14:paraId="506274BD" w14:textId="77777777" w:rsidR="00546662" w:rsidRDefault="00000000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State two political effects of partitioning of Africa by European powers. (2mk)</w:t>
      </w:r>
    </w:p>
    <w:p w14:paraId="6C2551B2" w14:textId="77777777" w:rsidR="00546662" w:rsidRDefault="00000000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Identify the type of constitution used in Britain (1mk)</w:t>
      </w:r>
    </w:p>
    <w:p w14:paraId="6EBC0E1A" w14:textId="77777777" w:rsidR="00546662" w:rsidRDefault="00000000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Give two external factors that promoted nationalism in Mozambique. (2mk)</w:t>
      </w:r>
    </w:p>
    <w:p w14:paraId="3F75DFC6" w14:textId="77777777" w:rsidR="00546662" w:rsidRDefault="00000000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State two reasons why the assimilation policy worked in Senegal (2mk)</w:t>
      </w:r>
    </w:p>
    <w:p w14:paraId="2816912A" w14:textId="77777777" w:rsidR="00546662" w:rsidRDefault="00000000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Identify two approaches used by Nationalists against the apartheid regime in South Africa (2mk)</w:t>
      </w:r>
    </w:p>
    <w:p w14:paraId="04CBB0C2" w14:textId="77777777" w:rsidR="00546662" w:rsidRDefault="00000000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Give the immediate cause of the first world war in 1914 (1mk)</w:t>
      </w:r>
    </w:p>
    <w:p w14:paraId="1548B44F" w14:textId="77777777" w:rsidR="00546662" w:rsidRPr="007C1DDD" w:rsidRDefault="00000000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7C1DDD">
        <w:rPr>
          <w:rFonts w:ascii="Times New Roman" w:hAnsi="Times New Roman" w:cs="Times New Roman"/>
          <w:sz w:val="28"/>
          <w:szCs w:val="28"/>
          <w:lang w:val="de-DE"/>
        </w:rPr>
        <w:t>What was the Von Schlieffen plan. (1mk)</w:t>
      </w:r>
    </w:p>
    <w:p w14:paraId="2139E629" w14:textId="77777777" w:rsidR="00546662" w:rsidRDefault="00000000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Name one organ of the league of Nations (1mk)</w:t>
      </w:r>
    </w:p>
    <w:p w14:paraId="453F73DB" w14:textId="77777777" w:rsidR="00546662" w:rsidRDefault="00000000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Name the party that led Ghana to independence (1mk)</w:t>
      </w:r>
    </w:p>
    <w:p w14:paraId="2E4C84E8" w14:textId="77777777" w:rsidR="00546662" w:rsidRDefault="00546662">
      <w:pPr>
        <w:pStyle w:val="ListParagraph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89384C8" w14:textId="77777777" w:rsidR="00546662" w:rsidRDefault="00546662">
      <w:pPr>
        <w:pStyle w:val="ListParagraph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E59D7F4" w14:textId="77777777" w:rsidR="00A56B41" w:rsidRDefault="00A56B41">
      <w:pPr>
        <w:pStyle w:val="ListParagraph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7BE89AD" w14:textId="77777777" w:rsidR="00546662" w:rsidRDefault="00000000">
      <w:pPr>
        <w:pStyle w:val="ListParagraph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SECTION B (45MARKS)</w:t>
      </w:r>
    </w:p>
    <w:p w14:paraId="23B48A1E" w14:textId="77777777" w:rsidR="00546662" w:rsidRDefault="00000000">
      <w:pPr>
        <w:pStyle w:val="ListParagraph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Answer three questions from this section in the answer sheers provided </w:t>
      </w:r>
    </w:p>
    <w:p w14:paraId="60235353" w14:textId="77777777" w:rsidR="00546662" w:rsidRDefault="00000000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A) Give three reasons why Africa is considered the cradle land for mankind (3mk)</w:t>
      </w:r>
    </w:p>
    <w:p w14:paraId="46407A5B" w14:textId="77777777" w:rsidR="00546662" w:rsidRDefault="00000000">
      <w:pPr>
        <w:pStyle w:val="ListParagraph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B) Describe six ways in which the upright posture improved early man’s way of life (12mk) </w:t>
      </w:r>
    </w:p>
    <w:p w14:paraId="32A2E1C8" w14:textId="77777777" w:rsidR="00546662" w:rsidRDefault="00000000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State three ways through which iron working technology spread in Africa (3mk)</w:t>
      </w:r>
    </w:p>
    <w:p w14:paraId="2DBC7EA3" w14:textId="77777777" w:rsidR="00546662" w:rsidRDefault="00000000">
      <w:pPr>
        <w:pStyle w:val="ListParagraph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Explain six effects of scientific inventions on the field of medicine. 12mks</w:t>
      </w:r>
    </w:p>
    <w:p w14:paraId="335309E8" w14:textId="77777777" w:rsidR="00546662" w:rsidRDefault="00000000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State five positive impacts of modern means of transport (5mks)</w:t>
      </w:r>
    </w:p>
    <w:p w14:paraId="13AFE931" w14:textId="77777777" w:rsidR="00546662" w:rsidRDefault="00000000">
      <w:pPr>
        <w:pStyle w:val="ListParagraph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Explain five factors that favoured rise of African nationalism (10mks)</w:t>
      </w:r>
    </w:p>
    <w:p w14:paraId="5E91C375" w14:textId="77777777" w:rsidR="00546662" w:rsidRDefault="00000000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State three reasons why Lewanika collaborated with the British (3mks)</w:t>
      </w:r>
    </w:p>
    <w:p w14:paraId="1904445C" w14:textId="77777777" w:rsidR="00546662" w:rsidRDefault="00000000">
      <w:pPr>
        <w:pStyle w:val="ListParagraph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B) Explain six factors that favored growth of industries in Brazil (12mks) </w:t>
      </w:r>
    </w:p>
    <w:p w14:paraId="53BF43A1" w14:textId="77777777" w:rsidR="00546662" w:rsidRDefault="00000000">
      <w:pPr>
        <w:pStyle w:val="ListParagraph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SECTION C: 30 MARKS </w:t>
      </w:r>
    </w:p>
    <w:p w14:paraId="6B9258E5" w14:textId="77777777" w:rsidR="00546662" w:rsidRDefault="00000000">
      <w:pPr>
        <w:pStyle w:val="ListParagraph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Answer any two questions in the answer sheets provided </w:t>
      </w:r>
    </w:p>
    <w:p w14:paraId="68692820" w14:textId="77777777" w:rsidR="00546662" w:rsidRDefault="00000000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A) State three reasons why USA delayed in joining the first world war (3mks)</w:t>
      </w:r>
    </w:p>
    <w:p w14:paraId="253532DC" w14:textId="77777777" w:rsidR="00546662" w:rsidRDefault="00000000">
      <w:pPr>
        <w:pStyle w:val="ListParagraph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Explain six effects of the Versailles treaty (12mk)</w:t>
      </w:r>
    </w:p>
    <w:p w14:paraId="04ECF698" w14:textId="77777777" w:rsidR="00546662" w:rsidRDefault="00000000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State five reasons why the British used Direct rule in Zimbabwe (5 mks) </w:t>
      </w:r>
    </w:p>
    <w:p w14:paraId="11BCE270" w14:textId="77777777" w:rsidR="00546662" w:rsidRDefault="00000000">
      <w:pPr>
        <w:pStyle w:val="ListParagraph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B) Explain five differences between the French and British systems of administration (10 mks) </w:t>
      </w:r>
    </w:p>
    <w:p w14:paraId="1647A587" w14:textId="77777777" w:rsidR="00546662" w:rsidRDefault="00000000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Identify three officers who assisted the emperor to administer the Shona kingdom (3mk)</w:t>
      </w:r>
    </w:p>
    <w:p w14:paraId="55A5E06B" w14:textId="77777777" w:rsidR="00546662" w:rsidRDefault="00000000">
      <w:pPr>
        <w:pStyle w:val="ListParagraph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B) Describe the political organization of the Baganda during pre-colonial period (12mks) </w:t>
      </w:r>
    </w:p>
    <w:sectPr w:rsidR="005466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47BBA" w14:textId="77777777" w:rsidR="00090D28" w:rsidRDefault="00090D28" w:rsidP="00A56B41">
      <w:pPr>
        <w:spacing w:after="0" w:line="240" w:lineRule="auto"/>
      </w:pPr>
      <w:r>
        <w:separator/>
      </w:r>
    </w:p>
  </w:endnote>
  <w:endnote w:type="continuationSeparator" w:id="0">
    <w:p w14:paraId="00075D21" w14:textId="77777777" w:rsidR="00090D28" w:rsidRDefault="00090D28" w:rsidP="00A56B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ndara">
    <w:altName w:val="Candara"/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3F523" w14:textId="77777777" w:rsidR="007C1DDD" w:rsidRDefault="007C1D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5E2DC" w14:textId="77777777" w:rsidR="00A56B41" w:rsidRDefault="00A56B41" w:rsidP="00A56B41">
    <w:pPr>
      <w:pStyle w:val="Footer"/>
      <w:jc w:val="center"/>
    </w:pPr>
    <w:r>
      <w:rPr>
        <w:noProof/>
      </w:rPr>
      <mc:AlternateContent>
        <mc:Choice Requires="wps">
          <w:drawing>
            <wp:inline distT="0" distB="0" distL="0" distR="0" wp14:anchorId="5F772E90" wp14:editId="7A42275F">
              <wp:extent cx="5467350" cy="54610"/>
              <wp:effectExtent l="9525" t="17780" r="9525" b="13335"/>
              <wp:docPr id="1620460525" name="Flowchart: Decision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67350" cy="54610"/>
                      </a:xfrm>
                      <a:prstGeom prst="flowChartDecision">
                        <a:avLst/>
                      </a:prstGeom>
                      <a:solidFill>
                        <a:srgbClr val="000000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1DE3492D"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Flowchart: Decision 6" o:spid="_x0000_s1026" type="#_x0000_t110" style="width:430.5pt;height: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" fillcolor="black">
              <w10:anchorlock/>
            </v:shape>
          </w:pict>
        </mc:Fallback>
      </mc:AlternateContent>
    </w:r>
  </w:p>
  <w:p w14:paraId="17DCF8A7" w14:textId="316B5A95" w:rsidR="00A56B41" w:rsidRDefault="00A56B41" w:rsidP="00A56B41">
    <w:pPr>
      <w:pStyle w:val="Footer"/>
      <w:jc w:val="center"/>
      <w:rPr>
        <w:rFonts w:ascii="Book Antiqua" w:hAnsi="Book Antiqua"/>
        <w:b/>
        <w:bCs/>
        <w:i/>
        <w:iCs/>
      </w:rPr>
    </w:pPr>
    <w:r>
      <w:rPr>
        <w:noProof/>
      </w:rPr>
      <w:drawing>
        <wp:inline distT="0" distB="0" distL="0" distR="0" wp14:anchorId="56ED5847" wp14:editId="6A6083DE">
          <wp:extent cx="450850" cy="400050"/>
          <wp:effectExtent l="0" t="0" r="6350" b="0"/>
          <wp:docPr id="148720102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08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r>
      <w:rPr>
        <w:rFonts w:ascii="Book Antiqua" w:hAnsi="Book Antiqua"/>
        <w:b/>
        <w:bCs/>
        <w:i/>
        <w:iCs/>
      </w:rPr>
      <w:t xml:space="preserve">©The Kenya National Examinations Council               </w:t>
    </w:r>
    <w:r>
      <w:rPr>
        <w:noProof/>
      </w:rPr>
      <w:drawing>
        <wp:inline distT="0" distB="0" distL="0" distR="0" wp14:anchorId="13AFC0F4" wp14:editId="588A1A4B">
          <wp:extent cx="495300" cy="406400"/>
          <wp:effectExtent l="0" t="0" r="0" b="0"/>
          <wp:docPr id="69069600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0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33BD345" w14:textId="77777777" w:rsidR="00A56B41" w:rsidRDefault="00A56B41" w:rsidP="00A56B41">
    <w:pPr>
      <w:pStyle w:val="Footer"/>
      <w:jc w:val="center"/>
    </w:pPr>
    <w:r>
      <w:rPr>
        <w:rFonts w:ascii="Book Antiqua" w:hAnsi="Book Antiqua"/>
        <w:b/>
        <w:bCs/>
        <w:i/>
        <w:iCs/>
      </w:rPr>
      <w:t>Contact 0724333200/ 0795491185/ 0768321553 Marking Scheme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A8BC3" w14:textId="77777777" w:rsidR="007C1DDD" w:rsidRDefault="007C1D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DA395" w14:textId="77777777" w:rsidR="00090D28" w:rsidRDefault="00090D28" w:rsidP="00A56B41">
      <w:pPr>
        <w:spacing w:after="0" w:line="240" w:lineRule="auto"/>
      </w:pPr>
      <w:r>
        <w:separator/>
      </w:r>
    </w:p>
  </w:footnote>
  <w:footnote w:type="continuationSeparator" w:id="0">
    <w:p w14:paraId="0C67B554" w14:textId="77777777" w:rsidR="00090D28" w:rsidRDefault="00090D28" w:rsidP="00A56B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2BCCB" w14:textId="77777777" w:rsidR="007C1DDD" w:rsidRDefault="007C1D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543D2" w14:textId="77777777" w:rsidR="007C1DDD" w:rsidRDefault="007C1D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3D838" w14:textId="77777777" w:rsidR="007C1DDD" w:rsidRDefault="007C1D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C20CC9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C8277E"/>
    <w:multiLevelType w:val="hybridMultilevel"/>
    <w:tmpl w:val="FDD80F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8973122">
    <w:abstractNumId w:val="1"/>
  </w:num>
  <w:num w:numId="2" w16cid:durableId="1543204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6662"/>
    <w:rsid w:val="00090D28"/>
    <w:rsid w:val="00172809"/>
    <w:rsid w:val="00546662"/>
    <w:rsid w:val="007C1DDD"/>
    <w:rsid w:val="009B6C82"/>
    <w:rsid w:val="00A56B41"/>
    <w:rsid w:val="00F76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F9E4A"/>
  <w15:docId w15:val="{6952CC6D-0F56-496A-B491-7B2A5B60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outlineLvl w:val="0"/>
    </w:pPr>
    <w:rPr>
      <w:rFonts w:ascii="Times New Roman" w:hAnsi="Times New Roman" w:cs="Times New Rom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jc w:val="center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Pr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b/>
      <w:bC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Times New Roman" w:hAnsi="Times New Roman" w:cs="Times New Roman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A56B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6B41"/>
  </w:style>
  <w:style w:type="paragraph" w:styleId="Footer">
    <w:name w:val="footer"/>
    <w:basedOn w:val="Normal"/>
    <w:link w:val="FooterChar"/>
    <w:uiPriority w:val="99"/>
    <w:unhideWhenUsed/>
    <w:rsid w:val="00A56B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6B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469</Words>
  <Characters>2674</Characters>
  <Application>Microsoft Office Word</Application>
  <DocSecurity>0</DocSecurity>
  <Lines>22</Lines>
  <Paragraphs>6</Paragraphs>
  <ScaleCrop>false</ScaleCrop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2025-07-14T09:31:00Z</cp:lastPrinted>
  <dcterms:created xsi:type="dcterms:W3CDTF">2024-07-02T12:33:00Z</dcterms:created>
  <dcterms:modified xsi:type="dcterms:W3CDTF">2025-07-14T09:31:00Z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e7f617f446da495fb1b7b2ff14f52d38</vt:lpwstr>
  </property>
</Properties>
</file>